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01" w:rsidRPr="002550F9" w:rsidRDefault="00884501" w:rsidP="00CC7F11">
      <w:pPr>
        <w:outlineLvl w:val="2"/>
        <w:rPr>
          <w:rFonts w:ascii="Arial" w:eastAsia="Times New Roman" w:hAnsi="Arial" w:cs="Tahoma"/>
          <w:b/>
          <w:bCs/>
          <w:i/>
          <w:iCs/>
          <w:color w:val="FF0000"/>
          <w:sz w:val="52"/>
          <w:szCs w:val="52"/>
        </w:rPr>
      </w:pPr>
      <w:r w:rsidRPr="002550F9">
        <w:rPr>
          <w:rFonts w:ascii="Arial" w:eastAsia="Times New Roman" w:hAnsi="Arial" w:cs="Tahoma"/>
          <w:b/>
          <w:bCs/>
          <w:i/>
          <w:iCs/>
          <w:color w:val="FF0000"/>
          <w:sz w:val="52"/>
          <w:szCs w:val="52"/>
          <w:cs/>
        </w:rPr>
        <w:t>ประวัติวันไหว้ครู</w:t>
      </w:r>
    </w:p>
    <w:p w:rsidR="00BE69AE" w:rsidRPr="002550F9" w:rsidRDefault="00884501" w:rsidP="002550F9">
      <w:pPr>
        <w:spacing w:after="0"/>
        <w:ind w:firstLine="720"/>
        <w:rPr>
          <w:rFonts w:ascii="Arial" w:eastAsia="Times New Roman" w:hAnsi="Arial" w:cs="Tahoma"/>
          <w:color w:val="00B0F0"/>
          <w:sz w:val="32"/>
          <w:szCs w:val="32"/>
        </w:rPr>
      </w:pP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 xml:space="preserve">วันครูได้จัดให้มีขึ้นครั้งแรกเมื่อวันที่ 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16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 xml:space="preserve">มกราคม พ.ศ. 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2500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>สืบเนื่องมาจากการประกาศพระราชบัญญัติครูในราชกิจจานุเบกษาเมื่อปี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 xml:space="preserve">พ.ศ. 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2488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>ซึ่งระบุให้มีสภาในกระทรวงศึกษาธิการเรียกว่า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>คุรุสภาเป็นนิติบุคคลให้ครูทุกคนเป็นสมาชิกคุรุสภา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>โดยมีหน้าที่ในเรื่องของสถาบันวิชาชีพครูในขณะเดียวกันก็ทำหน้าที่ให้ความเห็นเรื่องนโยบายการศึกษา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>และวิชาการศึกษาทั่วไปแก่กระทรวงศึกษา ควบคุมจรรยาและวินัยของครู รักษาผลประโยชน์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>ส่งเสริมฐานะของครู จัดสวัสดิการให้ครูและครอบครัวได้รับความช่วยเหลือตามสมควร</w:t>
      </w:r>
      <w:r w:rsidRPr="002550F9">
        <w:rPr>
          <w:rFonts w:ascii="Arial" w:eastAsia="Times New Roman" w:hAnsi="Arial" w:cs="Tahoma"/>
          <w:color w:val="00B0F0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color w:val="00B0F0"/>
          <w:sz w:val="32"/>
          <w:szCs w:val="32"/>
          <w:cs/>
        </w:rPr>
        <w:t>ส่งเสริมความรู้และความสามัคคีของครู</w:t>
      </w:r>
    </w:p>
    <w:p w:rsidR="002550F9" w:rsidRDefault="00884501" w:rsidP="002550F9">
      <w:pPr>
        <w:spacing w:after="0"/>
        <w:ind w:firstLine="720"/>
        <w:rPr>
          <w:rFonts w:ascii="Arial" w:eastAsia="Times New Roman" w:hAnsi="Arial" w:cs="Tahoma"/>
          <w:sz w:val="32"/>
          <w:szCs w:val="32"/>
        </w:rPr>
      </w:pPr>
      <w:r w:rsidRPr="002550F9">
        <w:rPr>
          <w:rFonts w:ascii="Arial" w:eastAsia="Times New Roman" w:hAnsi="Arial" w:cs="Tahoma"/>
          <w:sz w:val="32"/>
          <w:szCs w:val="32"/>
        </w:rPr>
        <w:t> </w:t>
      </w:r>
      <w:r w:rsidRPr="002550F9">
        <w:rPr>
          <w:rFonts w:ascii="Arial" w:eastAsia="Times New Roman" w:hAnsi="Arial" w:cs="Tahoma"/>
          <w:sz w:val="32"/>
          <w:szCs w:val="32"/>
          <w:cs/>
        </w:rPr>
        <w:t>ปี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 xml:space="preserve">พ.ศ. </w:t>
      </w:r>
      <w:r w:rsidRPr="002550F9">
        <w:rPr>
          <w:rFonts w:ascii="Arial" w:eastAsia="Times New Roman" w:hAnsi="Arial" w:cs="Tahoma"/>
          <w:sz w:val="32"/>
          <w:szCs w:val="32"/>
        </w:rPr>
        <w:t xml:space="preserve">2499 </w:t>
      </w:r>
      <w:r w:rsidRPr="002550F9">
        <w:rPr>
          <w:rFonts w:ascii="Arial" w:eastAsia="Times New Roman" w:hAnsi="Arial" w:cs="Tahoma"/>
          <w:sz w:val="32"/>
          <w:szCs w:val="32"/>
          <w:cs/>
        </w:rPr>
        <w:t>ในที่ประชุมสามัญคุรุสภาประจำปี จอมพล ป. พิบูลสงคราม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นายกรัฐมนตรีและประธานกรรมการอำนวยการคุรุสภากิตติมศักดิ์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ได้กล่าวคำปราศรัยต่อที่ประชุมครูทั่วประเทศว่า</w:t>
      </w:r>
      <w:r w:rsidRPr="002550F9">
        <w:rPr>
          <w:rFonts w:ascii="Arial" w:eastAsia="Times New Roman" w:hAnsi="Arial" w:cs="Tahoma"/>
          <w:sz w:val="32"/>
          <w:szCs w:val="32"/>
        </w:rPr>
        <w:t>“</w:t>
      </w:r>
      <w:r w:rsidRPr="002550F9">
        <w:rPr>
          <w:rFonts w:ascii="Arial" w:eastAsia="Times New Roman" w:hAnsi="Arial" w:cs="Tahoma"/>
          <w:sz w:val="32"/>
          <w:szCs w:val="32"/>
          <w:cs/>
        </w:rPr>
        <w:t>ที่อยากเสนอในตอนนี้ก็คือว่า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เนื่องจากผู้เป็นครูมีบุญคุณเป็นผู้ให้แสงสว่างในชีวิตของเราทั้งหลาย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ข้าพเจ้าคิดว่าวันครูควรมีสักวันหนึ่งสำหรับให้บันดาลูกศิษย์ทั้งหลาย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ได้แสดงความเคารพสักการะต่อบรรดาครูผู้มีพระคุณทั้งหลาย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เพราะเหตุว่าสำหรับคนทั่วไปถ้าถึงวันตรุษ วันสงกรานต์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เราก็นำเอาอัฐิของผู้มีพระคุณบังเกิดเกล้ามาทำบุญ ทำทาน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คนที่สองรองลงไปก็คือครูผู้เสียสละทั้งหลาย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ข้าพเจ้าคิดว่าในโอกาสนี้จะขอฝากที่ประชุมไว้ด้วย ลองปรึกษาหารือกันในหลักการ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ทุกคนคงจะไม่ขัดข้อง</w:t>
      </w:r>
      <w:r w:rsidR="004135DB" w:rsidRPr="002550F9">
        <w:rPr>
          <w:rFonts w:ascii="Arial" w:eastAsia="Times New Roman" w:hAnsi="Arial" w:cs="Tahoma"/>
          <w:sz w:val="32"/>
          <w:szCs w:val="32"/>
        </w:rPr>
        <w:t>”</w:t>
      </w:r>
      <w:r w:rsidR="004135DB" w:rsidRPr="002550F9">
        <w:rPr>
          <w:rFonts w:ascii="Arial" w:eastAsia="Times New Roman" w:hAnsi="Arial" w:cs="Tahoma"/>
          <w:sz w:val="32"/>
          <w:szCs w:val="32"/>
        </w:rPr>
        <w:br/>
      </w:r>
      <w:r w:rsidR="004135DB" w:rsidRPr="002550F9">
        <w:rPr>
          <w:rFonts w:ascii="Arial" w:eastAsia="Times New Roman" w:hAnsi="Arial" w:cs="Tahoma"/>
          <w:sz w:val="32"/>
          <w:szCs w:val="32"/>
        </w:rPr>
        <w:br/>
        <w:t> </w:t>
      </w:r>
      <w:r w:rsidR="002550F9">
        <w:rPr>
          <w:rFonts w:ascii="Arial" w:eastAsia="Times New Roman" w:hAnsi="Arial" w:cs="Tahoma" w:hint="cs"/>
          <w:sz w:val="32"/>
          <w:szCs w:val="32"/>
          <w:cs/>
        </w:rPr>
        <w:tab/>
      </w:r>
      <w:r w:rsidRPr="002550F9">
        <w:rPr>
          <w:rFonts w:ascii="Arial" w:eastAsia="Times New Roman" w:hAnsi="Arial" w:cs="Tahoma"/>
          <w:sz w:val="32"/>
          <w:szCs w:val="32"/>
          <w:cs/>
        </w:rPr>
        <w:t>จากแนวความคิดนี้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กอปรกับความคิดเห็นของครูที่แสดงออกทางสื่อมวลชนและอื่น ๆ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ที่ล้วนเรียกร้องให้มีวันครูเพื่อให้เป็นวันแห่งการรำลึกถึงความสำคัญของครูในฐานะที่เป็นผู้เสียสละประกอบคุณงามความดีเพื่อประโยชน์ของชาติและประชาชน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เป็นอันมาก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ในปีเดียวกันที่ประชุมคุรุสภาสามัญประจำปีจึงได้พิจารณาเรื่องนี้และมีมติเห็นควรให้มีวันครูเพื่อเสนอคณะกรรมการอำนวยการต่อไป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โดยได้เสนอหลักการว่า เพื่อจะได้ประกอบพิธีระลึกถึงคุณบูรพาจารย์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ส่งเสริมสามัคคีธรรมระหว่างครูและเพื่อส่งเสริมความเข้าใจอันดีระหว่างครูกันประชาชน</w:t>
      </w:r>
      <w:r w:rsidRPr="002550F9">
        <w:rPr>
          <w:rFonts w:ascii="Arial" w:eastAsia="Times New Roman" w:hAnsi="Arial" w:cs="Tahoma"/>
          <w:sz w:val="32"/>
          <w:szCs w:val="32"/>
        </w:rPr>
        <w:br/>
      </w:r>
    </w:p>
    <w:p w:rsidR="004135DB" w:rsidRPr="002550F9" w:rsidRDefault="00884501" w:rsidP="002550F9">
      <w:pPr>
        <w:spacing w:after="0"/>
        <w:ind w:firstLine="720"/>
        <w:rPr>
          <w:rFonts w:ascii="Arial" w:eastAsia="Times New Roman" w:hAnsi="Arial" w:cs="Tahoma"/>
          <w:sz w:val="32"/>
          <w:szCs w:val="32"/>
        </w:rPr>
      </w:pPr>
      <w:r w:rsidRPr="002550F9">
        <w:rPr>
          <w:rFonts w:ascii="Arial" w:eastAsia="Times New Roman" w:hAnsi="Arial" w:cs="Tahoma"/>
          <w:sz w:val="32"/>
          <w:szCs w:val="32"/>
          <w:cs/>
        </w:rPr>
        <w:t>การจัดงานวันครูได้จัดเป็นครั้งแรกเมื่อวันที่</w:t>
      </w:r>
      <w:r w:rsidRPr="002550F9">
        <w:rPr>
          <w:rFonts w:ascii="Arial" w:eastAsia="Times New Roman" w:hAnsi="Arial" w:cs="Tahoma"/>
          <w:sz w:val="32"/>
          <w:szCs w:val="32"/>
        </w:rPr>
        <w:t xml:space="preserve"> 16 </w:t>
      </w:r>
      <w:r w:rsidRPr="002550F9">
        <w:rPr>
          <w:rFonts w:ascii="Arial" w:eastAsia="Times New Roman" w:hAnsi="Arial" w:cs="Tahoma"/>
          <w:sz w:val="32"/>
          <w:szCs w:val="32"/>
          <w:cs/>
        </w:rPr>
        <w:t xml:space="preserve">มกราคม พ.ศ. </w:t>
      </w:r>
      <w:r w:rsidRPr="002550F9">
        <w:rPr>
          <w:rFonts w:ascii="Arial" w:eastAsia="Times New Roman" w:hAnsi="Arial" w:cs="Tahoma"/>
          <w:sz w:val="32"/>
          <w:szCs w:val="32"/>
        </w:rPr>
        <w:t xml:space="preserve">2500 </w:t>
      </w:r>
      <w:r w:rsidRPr="002550F9">
        <w:rPr>
          <w:rFonts w:ascii="Arial" w:eastAsia="Times New Roman" w:hAnsi="Arial" w:cs="Tahoma"/>
          <w:sz w:val="32"/>
          <w:szCs w:val="32"/>
          <w:cs/>
        </w:rPr>
        <w:t>ในส่วนกลางใช้สถานที่ของกรีฑาสถานแห่งชาติเป็นที่จัดงาน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lastRenderedPageBreak/>
        <w:t>งานวันครูนี้ได้กำหนดเป็นหลักการให้มีอนุสรณ์งานวันครูไว้แก่อนุชนรุ่นหลังทุกปี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อนุสรณ์ที่สำคัญคือ หนังสือประวัติครู หนังสือที่ระลึกวันครู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และสิ่งก่อสร้างที่เป็นถาวรวัตถุ</w:t>
      </w:r>
    </w:p>
    <w:p w:rsidR="00623AB7" w:rsidRPr="002550F9" w:rsidRDefault="00884501" w:rsidP="00BE69AE">
      <w:pPr>
        <w:spacing w:before="0" w:beforeAutospacing="0" w:after="0" w:afterAutospacing="0"/>
        <w:rPr>
          <w:rFonts w:ascii="Arial" w:hAnsi="Arial" w:cs="Tahoma"/>
          <w:sz w:val="32"/>
          <w:szCs w:val="32"/>
        </w:rPr>
      </w:pPr>
      <w:r w:rsidRPr="002550F9">
        <w:rPr>
          <w:rFonts w:ascii="Arial" w:eastAsia="Times New Roman" w:hAnsi="Arial" w:cs="Tahoma"/>
          <w:sz w:val="32"/>
          <w:szCs w:val="32"/>
        </w:rPr>
        <w:t> </w:t>
      </w:r>
      <w:r w:rsidR="002550F9">
        <w:rPr>
          <w:rFonts w:ascii="Arial" w:eastAsia="Times New Roman" w:hAnsi="Arial" w:cs="Tahoma" w:hint="cs"/>
          <w:sz w:val="32"/>
          <w:szCs w:val="32"/>
          <w:cs/>
        </w:rPr>
        <w:tab/>
      </w:r>
      <w:r w:rsidRPr="002550F9">
        <w:rPr>
          <w:rFonts w:ascii="Arial" w:eastAsia="Times New Roman" w:hAnsi="Arial" w:cs="Tahoma"/>
          <w:sz w:val="32"/>
          <w:szCs w:val="32"/>
          <w:cs/>
        </w:rPr>
        <w:t>การจัดงานวันครูได้ปรับปรุงเปลี่ยนแปลงกิจกรรมให้สอดคล้องกับการเปลี่ยนแปลงของสังคมตลอดเวลาในปัจจุบันได้จัดรูปแบบการจัดงานวันครูจะมีกิจกรรม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proofErr w:type="gramStart"/>
      <w:r w:rsidRPr="002550F9">
        <w:rPr>
          <w:rFonts w:ascii="Arial" w:eastAsia="Times New Roman" w:hAnsi="Arial" w:cs="Tahoma"/>
          <w:sz w:val="32"/>
          <w:szCs w:val="32"/>
        </w:rPr>
        <w:t xml:space="preserve">3 </w:t>
      </w:r>
      <w:r w:rsidRPr="002550F9">
        <w:rPr>
          <w:rFonts w:ascii="Arial" w:eastAsia="Times New Roman" w:hAnsi="Arial" w:cs="Tahoma"/>
          <w:sz w:val="32"/>
          <w:szCs w:val="32"/>
          <w:cs/>
        </w:rPr>
        <w:t>ประเภทใหญ่ ๆ ดังนี้</w:t>
      </w:r>
      <w:r w:rsidRPr="002550F9">
        <w:rPr>
          <w:rFonts w:ascii="Arial" w:eastAsia="Times New Roman" w:hAnsi="Arial" w:cs="Tahoma"/>
          <w:sz w:val="32"/>
          <w:szCs w:val="32"/>
        </w:rPr>
        <w:br/>
        <w:t>     1.</w:t>
      </w:r>
      <w:proofErr w:type="gramEnd"/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กิจกรรมทางศาสนา</w:t>
      </w:r>
      <w:r w:rsidRPr="002550F9">
        <w:rPr>
          <w:rFonts w:ascii="Arial" w:eastAsia="Times New Roman" w:hAnsi="Arial" w:cs="Tahoma"/>
          <w:sz w:val="32"/>
          <w:szCs w:val="32"/>
        </w:rPr>
        <w:br/>
        <w:t xml:space="preserve">     2. </w:t>
      </w:r>
      <w:r w:rsidRPr="002550F9">
        <w:rPr>
          <w:rFonts w:ascii="Arial" w:eastAsia="Times New Roman" w:hAnsi="Arial" w:cs="Tahoma"/>
          <w:sz w:val="32"/>
          <w:szCs w:val="32"/>
          <w:cs/>
        </w:rPr>
        <w:t>พิธีรำลึกถึงพระคุณบูรพาจารย์ ประกอบด้วยพิธีปฏิญาณตน การกล่าวคำระลึกถึงพระคุณ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บูรพาจารย์</w:t>
      </w:r>
      <w:r w:rsidRPr="002550F9">
        <w:rPr>
          <w:rFonts w:ascii="Arial" w:eastAsia="Times New Roman" w:hAnsi="Arial" w:cs="Tahoma"/>
          <w:sz w:val="32"/>
          <w:szCs w:val="32"/>
        </w:rPr>
        <w:br/>
        <w:t xml:space="preserve">     3. </w:t>
      </w:r>
      <w:r w:rsidRPr="002550F9">
        <w:rPr>
          <w:rFonts w:ascii="Arial" w:eastAsia="Times New Roman" w:hAnsi="Arial" w:cs="Tahoma"/>
          <w:sz w:val="32"/>
          <w:szCs w:val="32"/>
          <w:cs/>
        </w:rPr>
        <w:t>กิจกรรมเพื่อความสามัคคีระหว่างผู้ประกอบอาชีพครู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ส่วนมากเป็นการแข่งขันกีฬาหรือ การจัดงาน รื่นเริงในตอนเย็น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</w:rPr>
        <w:br/>
      </w:r>
      <w:r w:rsidRPr="002550F9">
        <w:rPr>
          <w:rFonts w:ascii="Arial" w:eastAsia="Times New Roman" w:hAnsi="Arial" w:cs="Tahoma"/>
          <w:sz w:val="32"/>
          <w:szCs w:val="32"/>
          <w:cs/>
        </w:rPr>
        <w:t>ปัจจุบันการจัดงานวันครู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ได้มีการกำหนดให้จัดพร้อมกันทั่งประเทศ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สำหรับในส่วนกลางจัดที่หอประชุมคุรุสภาโดยมีคณะกรรมการจัดงานวันครู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ซึ่งมีปลัดกระทรวงศึกษาธิการเป็นประธาน ประกอบด้วยบุคคลหลายอาชีพร่วมกันเป็นผู้จัด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สำหรับส่วนภูมิภาคมอบให้จังหวัดเป็นผู้ดำเนินการ</w:t>
      </w:r>
      <w:r w:rsidRPr="002550F9">
        <w:rPr>
          <w:rFonts w:ascii="Arial" w:eastAsia="Times New Roman" w:hAnsi="Arial" w:cs="Tahoma"/>
          <w:sz w:val="32"/>
          <w:szCs w:val="32"/>
        </w:rPr>
        <w:t xml:space="preserve"> </w:t>
      </w:r>
      <w:r w:rsidRPr="002550F9">
        <w:rPr>
          <w:rFonts w:ascii="Arial" w:eastAsia="Times New Roman" w:hAnsi="Arial" w:cs="Tahoma"/>
          <w:sz w:val="32"/>
          <w:szCs w:val="32"/>
          <w:cs/>
        </w:rPr>
        <w:t>โดยตั้งคณะกรรมการจัดงานวันครูขึ้นเช่นเดียวกับส่วนกลางจะจัดรวมกันที่จังหวัดหรือแต่ละอำเภอก็ได้</w:t>
      </w:r>
    </w:p>
    <w:p w:rsidR="002550F9" w:rsidRDefault="002550F9" w:rsidP="004135DB">
      <w:pPr>
        <w:spacing w:before="0" w:beforeAutospacing="0" w:after="0" w:afterAutospacing="0"/>
        <w:outlineLvl w:val="2"/>
        <w:rPr>
          <w:rFonts w:ascii="Arial" w:eastAsia="Times New Roman" w:hAnsi="Arial" w:cs="Tahoma"/>
          <w:sz w:val="32"/>
          <w:szCs w:val="32"/>
        </w:rPr>
      </w:pPr>
    </w:p>
    <w:p w:rsidR="004135DB" w:rsidRPr="002550F9" w:rsidRDefault="009C41F6" w:rsidP="004135DB">
      <w:pPr>
        <w:spacing w:before="0" w:beforeAutospacing="0" w:after="0" w:afterAutospacing="0"/>
        <w:outlineLvl w:val="2"/>
        <w:rPr>
          <w:rFonts w:ascii="Arial" w:eastAsia="Times New Roman" w:hAnsi="Arial" w:cs="Tahoma"/>
          <w:b/>
          <w:bCs/>
          <w:i/>
          <w:iCs/>
          <w:color w:val="0070C0"/>
          <w:sz w:val="36"/>
          <w:szCs w:val="36"/>
        </w:rPr>
      </w:pPr>
      <w:r w:rsidRPr="002550F9">
        <w:rPr>
          <w:rFonts w:ascii="Arial" w:eastAsia="Times New Roman" w:hAnsi="Arial" w:cs="Tahoma"/>
          <w:b/>
          <w:bCs/>
          <w:i/>
          <w:iCs/>
          <w:color w:val="0070C0"/>
          <w:sz w:val="36"/>
          <w:szCs w:val="36"/>
          <w:cs/>
        </w:rPr>
        <w:t>ดอกไม้ที่ใช้ในการไหว้ครู</w:t>
      </w:r>
    </w:p>
    <w:p w:rsidR="009C41F6" w:rsidRPr="002550F9" w:rsidRDefault="009C41F6" w:rsidP="002550F9">
      <w:pPr>
        <w:ind w:firstLine="720"/>
        <w:outlineLvl w:val="2"/>
        <w:rPr>
          <w:rFonts w:ascii="Arial" w:eastAsia="Times New Roman" w:hAnsi="Arial" w:cs="Tahoma"/>
          <w:b/>
          <w:bCs/>
          <w:sz w:val="32"/>
          <w:szCs w:val="32"/>
          <w:cs/>
        </w:rPr>
      </w:pPr>
      <w:r w:rsidRPr="002550F9">
        <w:rPr>
          <w:rFonts w:ascii="Arial" w:eastAsia="Times New Roman" w:hAnsi="Arial" w:cs="Tahoma"/>
          <w:sz w:val="32"/>
          <w:szCs w:val="32"/>
          <w:cs/>
        </w:rPr>
        <w:t>ในพิธีไหว้ครูนับตั้งแต่สมัยก่อน จะใช้ดอกไม้หลัก 3 อย่างในการทำพาน ซึ่งดอกไม้ ความหมายในการระลึกคุณครู ได้แก่</w:t>
      </w:r>
    </w:p>
    <w:p w:rsidR="002550F9" w:rsidRDefault="009C41F6" w:rsidP="002550F9">
      <w:pPr>
        <w:pStyle w:val="ListParagraph"/>
        <w:numPr>
          <w:ilvl w:val="0"/>
          <w:numId w:val="2"/>
        </w:numPr>
        <w:rPr>
          <w:rFonts w:ascii="Arial" w:eastAsia="Times New Roman" w:hAnsi="Arial" w:cs="Tahoma"/>
          <w:sz w:val="32"/>
          <w:szCs w:val="32"/>
        </w:rPr>
      </w:pPr>
      <w:r w:rsidRPr="002550F9">
        <w:rPr>
          <w:rFonts w:ascii="Arial" w:eastAsia="Times New Roman" w:hAnsi="Arial" w:cs="Tahoma"/>
          <w:b/>
          <w:bCs/>
          <w:color w:val="0070C0"/>
          <w:sz w:val="32"/>
          <w:szCs w:val="32"/>
          <w:cs/>
        </w:rPr>
        <w:t>หญ้าแพรก</w:t>
      </w:r>
      <w:r w:rsidRPr="002550F9">
        <w:rPr>
          <w:rFonts w:ascii="Arial" w:eastAsia="Times New Roman" w:hAnsi="Arial" w:cs="Tahoma"/>
          <w:sz w:val="32"/>
          <w:szCs w:val="32"/>
          <w:cs/>
        </w:rPr>
        <w:t xml:space="preserve"> สื่อถึง ขอให้เรียนได้เร็วเหมือนหญ้าแพรก ที่โตได้เร็วและทนต่อสภาพดินฟ้า อากาศ ทนต่อการเหยียบย่ำ ซึ่งเปรียบเสมือน คำดุด่าของครูบาอาจารย์</w:t>
      </w:r>
    </w:p>
    <w:p w:rsidR="009C41F6" w:rsidRDefault="009C41F6" w:rsidP="00BE69AE">
      <w:pPr>
        <w:pStyle w:val="ListParagraph"/>
        <w:numPr>
          <w:ilvl w:val="0"/>
          <w:numId w:val="2"/>
        </w:numPr>
        <w:rPr>
          <w:rFonts w:ascii="Arial" w:eastAsia="Times New Roman" w:hAnsi="Arial" w:cs="Tahoma"/>
          <w:sz w:val="32"/>
          <w:szCs w:val="32"/>
        </w:rPr>
      </w:pPr>
      <w:r w:rsidRPr="002550F9">
        <w:rPr>
          <w:rFonts w:ascii="Arial" w:eastAsia="Times New Roman" w:hAnsi="Arial" w:cs="Tahoma"/>
          <w:b/>
          <w:bCs/>
          <w:color w:val="0070C0"/>
          <w:sz w:val="32"/>
          <w:szCs w:val="32"/>
          <w:cs/>
        </w:rPr>
        <w:t>ดอกเข็ม</w:t>
      </w:r>
      <w:r w:rsidRPr="002550F9">
        <w:rPr>
          <w:rFonts w:ascii="Arial" w:eastAsia="Times New Roman" w:hAnsi="Arial" w:cs="Tahoma"/>
          <w:sz w:val="32"/>
          <w:szCs w:val="32"/>
          <w:cs/>
        </w:rPr>
        <w:t xml:space="preserve"> สื่อถึง ขอให้มีสติปัญญาเฉียบแหลม เหมือนชื่อของดอกเข็ม </w:t>
      </w:r>
    </w:p>
    <w:p w:rsidR="002550F9" w:rsidRDefault="009C41F6" w:rsidP="00BE69AE">
      <w:pPr>
        <w:pStyle w:val="ListParagraph"/>
        <w:numPr>
          <w:ilvl w:val="0"/>
          <w:numId w:val="2"/>
        </w:numPr>
        <w:rPr>
          <w:rFonts w:ascii="Arial" w:eastAsia="Times New Roman" w:hAnsi="Arial" w:cs="Tahoma"/>
          <w:sz w:val="32"/>
          <w:szCs w:val="32"/>
        </w:rPr>
      </w:pPr>
      <w:r w:rsidRPr="002550F9">
        <w:rPr>
          <w:rFonts w:ascii="Arial" w:eastAsia="Times New Roman" w:hAnsi="Arial" w:cs="Tahoma"/>
          <w:b/>
          <w:bCs/>
          <w:color w:val="0070C0"/>
          <w:sz w:val="32"/>
          <w:szCs w:val="32"/>
          <w:cs/>
        </w:rPr>
        <w:t>ดอกมะเขือ</w:t>
      </w:r>
      <w:r w:rsidRPr="002550F9">
        <w:rPr>
          <w:rFonts w:ascii="Arial" w:eastAsia="Times New Roman" w:hAnsi="Arial" w:cs="Tahoma"/>
          <w:sz w:val="32"/>
          <w:szCs w:val="32"/>
          <w:cs/>
        </w:rPr>
        <w:t xml:space="preserve"> สื่อถึง การเปรียบเทียบว่า มะเขือนั้น จะคว่ำดอกลงเสมอเมื่อจะออกลูก แสดงถึง นักเรียนที่จะเรียนให้ได้ผลดีนั้นต้องรู้จักอ่อนน้อม ถ่อมตน เป็นคนสุภาพเรียบร้อย เหมือนมะเขือที่โน้มลง</w:t>
      </w:r>
    </w:p>
    <w:p w:rsidR="009C41F6" w:rsidRDefault="009C41F6" w:rsidP="00BE69AE">
      <w:pPr>
        <w:pStyle w:val="ListParagraph"/>
        <w:numPr>
          <w:ilvl w:val="0"/>
          <w:numId w:val="2"/>
        </w:numPr>
        <w:rPr>
          <w:rFonts w:ascii="Arial" w:eastAsia="Times New Roman" w:hAnsi="Arial" w:cs="Tahoma"/>
          <w:sz w:val="32"/>
          <w:szCs w:val="32"/>
        </w:rPr>
      </w:pPr>
      <w:r w:rsidRPr="002550F9">
        <w:rPr>
          <w:rFonts w:ascii="Arial" w:eastAsia="Times New Roman" w:hAnsi="Arial" w:cs="Tahoma"/>
          <w:b/>
          <w:bCs/>
          <w:color w:val="0070C0"/>
          <w:sz w:val="32"/>
          <w:szCs w:val="32"/>
          <w:cs/>
        </w:rPr>
        <w:t>ข้าวตอก</w:t>
      </w:r>
      <w:r w:rsidRPr="002550F9">
        <w:rPr>
          <w:rFonts w:ascii="Arial" w:eastAsia="Times New Roman" w:hAnsi="Arial" w:cs="Tahoma"/>
          <w:sz w:val="32"/>
          <w:szCs w:val="32"/>
          <w:cs/>
        </w:rPr>
        <w:t xml:space="preserve"> เนื่องจากข้าวตอกเกิดจากข้าวเปลือกที่คั่วด้วยไฟอ่อนๆ ให้ร้อนเสมอกันจนถึงจุดหนึ่งที่เนื้อข้างในขยายออก จนดันเปลือกให้แยกออกจากกัน ได้ข้าวสีขาวที่ขยายเม็ดออกบาน ซึ่งสามารถ</w:t>
      </w:r>
      <w:r w:rsidRPr="002550F9">
        <w:rPr>
          <w:rFonts w:ascii="Arial" w:eastAsia="Times New Roman" w:hAnsi="Arial" w:cs="Tahoma"/>
          <w:sz w:val="32"/>
          <w:szCs w:val="32"/>
          <w:cs/>
        </w:rPr>
        <w:lastRenderedPageBreak/>
        <w:t xml:space="preserve">นำไปประกอบพิธีกรรม หรือทำขนมต่างๆได้ ดังนั้น ข้าวตอกจึงเป็นสัญลักษณ์ของความมีระเบียบวินัย หากใครสามารถทำตามกฎระเบียบ เอาชนะความซุกซนและความเกียจคร้านของตัวเองได้ ก็จะเหมือนข้าวตอกสีขาวที่ถูกคั่วออกจากข้าวเปลือก </w:t>
      </w:r>
    </w:p>
    <w:p w:rsidR="002550F9" w:rsidRDefault="002550F9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43208D" w:rsidRDefault="0043208D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43208D" w:rsidRDefault="0043208D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43208D" w:rsidRDefault="0043208D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43208D" w:rsidRDefault="0043208D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2550F9" w:rsidRDefault="002550F9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2550F9" w:rsidRDefault="002550F9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2550F9" w:rsidRDefault="002550F9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</w:p>
    <w:p w:rsidR="002550F9" w:rsidRDefault="002550F9" w:rsidP="002550F9">
      <w:pPr>
        <w:pStyle w:val="ListParagraph"/>
        <w:rPr>
          <w:rFonts w:ascii="Arial" w:eastAsia="Times New Roman" w:hAnsi="Arial" w:cs="Tahoma"/>
          <w:b/>
          <w:bCs/>
          <w:color w:val="0070C0"/>
          <w:sz w:val="32"/>
          <w:szCs w:val="32"/>
        </w:rPr>
      </w:pPr>
      <w:r>
        <w:rPr>
          <w:rFonts w:ascii="Arial" w:eastAsia="Times New Roman" w:hAnsi="Arial" w:cs="Tahoma" w:hint="cs"/>
          <w:b/>
          <w:bCs/>
          <w:color w:val="0070C0"/>
          <w:sz w:val="32"/>
          <w:szCs w:val="32"/>
          <w:cs/>
        </w:rPr>
        <w:t xml:space="preserve">ค้นหาข้อมูลจาก </w:t>
      </w:r>
      <w:r>
        <w:rPr>
          <w:rFonts w:ascii="Arial" w:eastAsia="Times New Roman" w:hAnsi="Arial" w:cs="Tahoma"/>
          <w:b/>
          <w:bCs/>
          <w:color w:val="0070C0"/>
          <w:sz w:val="32"/>
          <w:szCs w:val="32"/>
        </w:rPr>
        <w:t>Google</w:t>
      </w:r>
    </w:p>
    <w:p w:rsidR="002550F9" w:rsidRPr="002550F9" w:rsidRDefault="002550F9" w:rsidP="002550F9">
      <w:pPr>
        <w:pStyle w:val="ListParagraph"/>
        <w:rPr>
          <w:rFonts w:ascii="Arial" w:eastAsia="Times New Roman" w:hAnsi="Arial" w:cs="Tahoma"/>
          <w:sz w:val="32"/>
          <w:szCs w:val="32"/>
          <w:cs/>
        </w:rPr>
      </w:pPr>
      <w:r>
        <w:rPr>
          <w:rFonts w:ascii="Arial" w:eastAsia="Times New Roman" w:hAnsi="Arial" w:cs="Tahoma" w:hint="cs"/>
          <w:b/>
          <w:bCs/>
          <w:color w:val="0070C0"/>
          <w:sz w:val="32"/>
          <w:szCs w:val="32"/>
          <w:cs/>
        </w:rPr>
        <w:t>จัดรูปแบบ.............................................................</w:t>
      </w:r>
    </w:p>
    <w:sectPr w:rsidR="002550F9" w:rsidRPr="002550F9" w:rsidSect="00623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99B"/>
    <w:multiLevelType w:val="multilevel"/>
    <w:tmpl w:val="7AF4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517FE"/>
    <w:multiLevelType w:val="hybridMultilevel"/>
    <w:tmpl w:val="411EA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84501"/>
    <w:rsid w:val="000C2AF0"/>
    <w:rsid w:val="000E686A"/>
    <w:rsid w:val="00116B12"/>
    <w:rsid w:val="00180795"/>
    <w:rsid w:val="00196739"/>
    <w:rsid w:val="001F2A2D"/>
    <w:rsid w:val="002550F9"/>
    <w:rsid w:val="00280F49"/>
    <w:rsid w:val="004135DB"/>
    <w:rsid w:val="0043208D"/>
    <w:rsid w:val="00477DC3"/>
    <w:rsid w:val="004D4250"/>
    <w:rsid w:val="00623AB7"/>
    <w:rsid w:val="00657F25"/>
    <w:rsid w:val="00781668"/>
    <w:rsid w:val="00884501"/>
    <w:rsid w:val="00963916"/>
    <w:rsid w:val="009C41F6"/>
    <w:rsid w:val="00B75E6C"/>
    <w:rsid w:val="00BE69AE"/>
    <w:rsid w:val="00CC7F11"/>
    <w:rsid w:val="00D33BFF"/>
    <w:rsid w:val="00D56986"/>
    <w:rsid w:val="00F2324C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B7"/>
  </w:style>
  <w:style w:type="paragraph" w:styleId="Heading3">
    <w:name w:val="heading 3"/>
    <w:basedOn w:val="Normal"/>
    <w:link w:val="Heading3Char"/>
    <w:uiPriority w:val="9"/>
    <w:qFormat/>
    <w:rsid w:val="00884501"/>
    <w:pPr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4501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C41F6"/>
    <w:rPr>
      <w:color w:val="0000FF"/>
      <w:u w:val="single"/>
    </w:rPr>
  </w:style>
  <w:style w:type="character" w:customStyle="1" w:styleId="mw-headline">
    <w:name w:val="mw-headline"/>
    <w:basedOn w:val="DefaultParagraphFont"/>
    <w:rsid w:val="009C41F6"/>
  </w:style>
  <w:style w:type="paragraph" w:styleId="NormalWeb">
    <w:name w:val="Normal (Web)"/>
    <w:basedOn w:val="Normal"/>
    <w:uiPriority w:val="99"/>
    <w:semiHidden/>
    <w:unhideWhenUsed/>
    <w:rsid w:val="009C41F6"/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413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46E3-FF5A-4E33-8632-3F09D42D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utsanee</cp:lastModifiedBy>
  <cp:revision>3</cp:revision>
  <dcterms:created xsi:type="dcterms:W3CDTF">2011-09-27T05:02:00Z</dcterms:created>
  <dcterms:modified xsi:type="dcterms:W3CDTF">2011-09-27T06:11:00Z</dcterms:modified>
</cp:coreProperties>
</file>